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0B20" w14:textId="77777777" w:rsidR="00FE067E" w:rsidRDefault="00CD36CF" w:rsidP="002010BF">
      <w:pPr>
        <w:pStyle w:val="TitlePageOrigin"/>
      </w:pPr>
      <w:bookmarkStart w:id="0" w:name="_Hlk125968766"/>
      <w:r>
        <w:t>WEST virginia legislature</w:t>
      </w:r>
    </w:p>
    <w:p w14:paraId="3C90BD0B" w14:textId="77777777" w:rsidR="00CD36CF" w:rsidRDefault="00CD36CF" w:rsidP="002010BF">
      <w:pPr>
        <w:pStyle w:val="TitlePageSession"/>
      </w:pPr>
      <w:r>
        <w:t>20</w:t>
      </w:r>
      <w:r w:rsidR="00081D6D">
        <w:t>2</w:t>
      </w:r>
      <w:r w:rsidR="00D7428E">
        <w:t>3</w:t>
      </w:r>
      <w:r>
        <w:t xml:space="preserve"> regular session</w:t>
      </w:r>
    </w:p>
    <w:p w14:paraId="17B1107C" w14:textId="77777777" w:rsidR="00CD36CF" w:rsidRDefault="006A6419" w:rsidP="002010BF">
      <w:pPr>
        <w:pStyle w:val="TitlePageBillPrefix"/>
      </w:pPr>
      <w:sdt>
        <w:sdtPr>
          <w:tag w:val="IntroDate"/>
          <w:id w:val="-1236936958"/>
          <w:placeholder>
            <w:docPart w:val="584F39907B0249AA89644B5BD9401F8B"/>
          </w:placeholder>
          <w:text/>
        </w:sdtPr>
        <w:sdtEndPr/>
        <w:sdtContent>
          <w:r w:rsidR="00AC3B58">
            <w:t>Committee Substitute</w:t>
          </w:r>
        </w:sdtContent>
      </w:sdt>
    </w:p>
    <w:p w14:paraId="7ED23571" w14:textId="77777777" w:rsidR="00AC3B58" w:rsidRPr="00AC3B58" w:rsidRDefault="00AC3B58" w:rsidP="002010BF">
      <w:pPr>
        <w:pStyle w:val="TitlePageBillPrefix"/>
      </w:pPr>
      <w:r>
        <w:t>for</w:t>
      </w:r>
    </w:p>
    <w:p w14:paraId="61592C6E" w14:textId="77777777" w:rsidR="00CD36CF" w:rsidRDefault="006A6419" w:rsidP="002010BF">
      <w:pPr>
        <w:pStyle w:val="BillNumber"/>
      </w:pPr>
      <w:sdt>
        <w:sdtPr>
          <w:tag w:val="Chamber"/>
          <w:id w:val="893011969"/>
          <w:lock w:val="sdtLocked"/>
          <w:placeholder>
            <w:docPart w:val="48D58DAEECF54B24BE1A8164D0BAA439"/>
          </w:placeholder>
          <w:dropDownList>
            <w:listItem w:displayText="House" w:value="House"/>
            <w:listItem w:displayText="Senate" w:value="Senate"/>
          </w:dropDownList>
        </w:sdtPr>
        <w:sdtEndPr/>
        <w:sdtContent>
          <w:r w:rsidR="009D04C4">
            <w:t>House</w:t>
          </w:r>
        </w:sdtContent>
      </w:sdt>
      <w:r w:rsidR="00303684">
        <w:t xml:space="preserve"> </w:t>
      </w:r>
      <w:r w:rsidR="00CD36CF">
        <w:t xml:space="preserve">Bill </w:t>
      </w:r>
      <w:sdt>
        <w:sdtPr>
          <w:tag w:val="BNum"/>
          <w:id w:val="1645317809"/>
          <w:lock w:val="sdtLocked"/>
          <w:placeholder>
            <w:docPart w:val="53C7124E141E4722A1325230DC41CC28"/>
          </w:placeholder>
          <w:text/>
        </w:sdtPr>
        <w:sdtEndPr/>
        <w:sdtContent>
          <w:r w:rsidR="009D04C4" w:rsidRPr="009D04C4">
            <w:t>3091</w:t>
          </w:r>
        </w:sdtContent>
      </w:sdt>
    </w:p>
    <w:p w14:paraId="350A65E2" w14:textId="77777777" w:rsidR="009D04C4" w:rsidRDefault="009D04C4" w:rsidP="002010BF">
      <w:pPr>
        <w:pStyle w:val="References"/>
        <w:rPr>
          <w:smallCaps/>
        </w:rPr>
      </w:pPr>
      <w:r>
        <w:rPr>
          <w:smallCaps/>
        </w:rPr>
        <w:t>By Delegate Foster</w:t>
      </w:r>
    </w:p>
    <w:p w14:paraId="5EB71F34" w14:textId="77777777" w:rsidR="00B91D3E" w:rsidRDefault="00CD36CF" w:rsidP="009D04C4">
      <w:pPr>
        <w:pStyle w:val="References"/>
        <w:sectPr w:rsidR="00B91D3E" w:rsidSect="00FD03F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6BA6C2317384329990F8129D8992FE1"/>
          </w:placeholder>
          <w:text w:multiLine="1"/>
        </w:sdtPr>
        <w:sdtEndPr/>
        <w:sdtContent>
          <w:r w:rsidR="00BD306E" w:rsidRPr="00547039">
            <w:t xml:space="preserve">Originating in the </w:t>
          </w:r>
          <w:r w:rsidR="00436FDC">
            <w:t>Committee on Government Organization; Reported</w:t>
          </w:r>
          <w:r w:rsidR="00BD306E" w:rsidRPr="00547039">
            <w:t xml:space="preserve"> on </w:t>
          </w:r>
          <w:r w:rsidR="00547039">
            <w:t>January 30, 2023</w:t>
          </w:r>
        </w:sdtContent>
      </w:sdt>
      <w:r>
        <w:t>]</w:t>
      </w:r>
    </w:p>
    <w:p w14:paraId="6AF3547C" w14:textId="044B82A9" w:rsidR="009D04C4" w:rsidRDefault="009D04C4" w:rsidP="009D04C4">
      <w:pPr>
        <w:pStyle w:val="References"/>
      </w:pPr>
    </w:p>
    <w:p w14:paraId="7CE64E15" w14:textId="2A4E64C1" w:rsidR="00547039" w:rsidRPr="00547039" w:rsidRDefault="00547039" w:rsidP="00547039">
      <w:pPr>
        <w:suppressLineNumbers/>
      </w:pPr>
    </w:p>
    <w:p w14:paraId="1C7C13F6" w14:textId="5F1681A8" w:rsidR="00547039" w:rsidRDefault="00547039" w:rsidP="00547039">
      <w:pPr>
        <w:suppressLineNumbers/>
        <w:rPr>
          <w:rFonts w:eastAsia="Calibri"/>
          <w:color w:val="000000"/>
          <w:sz w:val="24"/>
        </w:rPr>
      </w:pPr>
    </w:p>
    <w:p w14:paraId="7D78FA32" w14:textId="25234D25" w:rsidR="00547039" w:rsidRPr="00547039" w:rsidRDefault="00547039" w:rsidP="00547039">
      <w:pPr>
        <w:suppressLineNumbers/>
        <w:tabs>
          <w:tab w:val="left" w:pos="3848"/>
        </w:tabs>
      </w:pPr>
      <w:r>
        <w:tab/>
      </w:r>
    </w:p>
    <w:p w14:paraId="13FCFA88" w14:textId="0CDF71BA" w:rsidR="009D04C4" w:rsidRPr="00422476" w:rsidRDefault="009D04C4" w:rsidP="00B91D3E">
      <w:pPr>
        <w:pStyle w:val="TitleSection"/>
        <w:rPr>
          <w:color w:val="auto"/>
        </w:rPr>
      </w:pPr>
      <w:r w:rsidRPr="00422476">
        <w:rPr>
          <w:color w:val="auto"/>
        </w:rPr>
        <w:lastRenderedPageBreak/>
        <w:t xml:space="preserve">A BILL to amend </w:t>
      </w:r>
      <w:r w:rsidR="00BD306E">
        <w:rPr>
          <w:color w:val="auto"/>
        </w:rPr>
        <w:t>and reenact §6-9B-1</w:t>
      </w:r>
      <w:r w:rsidR="00FC1982">
        <w:rPr>
          <w:color w:val="auto"/>
        </w:rPr>
        <w:t xml:space="preserve">, </w:t>
      </w:r>
      <w:r w:rsidR="00BD306E">
        <w:rPr>
          <w:color w:val="auto"/>
        </w:rPr>
        <w:t>§6-9B-3</w:t>
      </w:r>
      <w:r w:rsidR="00FC1982">
        <w:rPr>
          <w:color w:val="auto"/>
        </w:rPr>
        <w:t>, and §6-9B-4</w:t>
      </w:r>
      <w:r w:rsidR="00BD306E">
        <w:rPr>
          <w:color w:val="auto"/>
        </w:rPr>
        <w:t xml:space="preserve"> of </w:t>
      </w:r>
      <w:r w:rsidRPr="00422476">
        <w:rPr>
          <w:color w:val="auto"/>
        </w:rPr>
        <w:t>the Code of West Virginia, 1931, as amended</w:t>
      </w:r>
      <w:r w:rsidR="00BD306E">
        <w:rPr>
          <w:color w:val="auto"/>
        </w:rPr>
        <w:t>; and to amend said code</w:t>
      </w:r>
      <w:r w:rsidRPr="00422476">
        <w:rPr>
          <w:color w:val="auto"/>
        </w:rPr>
        <w:t xml:space="preserve"> by adding thereto </w:t>
      </w:r>
      <w:r w:rsidR="001D6656">
        <w:rPr>
          <w:color w:val="auto"/>
        </w:rPr>
        <w:t>two</w:t>
      </w:r>
      <w:r w:rsidRPr="00422476">
        <w:rPr>
          <w:color w:val="auto"/>
        </w:rPr>
        <w:t xml:space="preserve"> new section</w:t>
      </w:r>
      <w:r w:rsidR="001D6656">
        <w:rPr>
          <w:color w:val="auto"/>
        </w:rPr>
        <w:t>s</w:t>
      </w:r>
      <w:r w:rsidRPr="00422476">
        <w:rPr>
          <w:color w:val="auto"/>
        </w:rPr>
        <w:t>, designated §6-9B-5</w:t>
      </w:r>
      <w:r w:rsidR="00231AE5">
        <w:rPr>
          <w:color w:val="auto"/>
        </w:rPr>
        <w:t xml:space="preserve"> and §6-9B-6</w:t>
      </w:r>
      <w:r w:rsidRPr="00422476">
        <w:rPr>
          <w:color w:val="auto"/>
        </w:rPr>
        <w:t xml:space="preserve">, </w:t>
      </w:r>
      <w:r w:rsidR="00BD306E">
        <w:rPr>
          <w:color w:val="auto"/>
        </w:rPr>
        <w:t xml:space="preserve">all </w:t>
      </w:r>
      <w:r w:rsidRPr="00422476">
        <w:rPr>
          <w:color w:val="auto"/>
        </w:rPr>
        <w:t xml:space="preserve">relating to </w:t>
      </w:r>
      <w:r w:rsidR="00547039">
        <w:rPr>
          <w:color w:val="auto"/>
        </w:rPr>
        <w:t>requiring certain entities to provide information to the State Auditor</w:t>
      </w:r>
      <w:r w:rsidR="00F71750">
        <w:rPr>
          <w:color w:val="auto"/>
        </w:rPr>
        <w:t xml:space="preserve"> for inclusion on the financial transparency website</w:t>
      </w:r>
      <w:r w:rsidR="00547039">
        <w:rPr>
          <w:color w:val="auto"/>
        </w:rPr>
        <w:t xml:space="preserve">; </w:t>
      </w:r>
      <w:r w:rsidRPr="00422476">
        <w:rPr>
          <w:color w:val="auto"/>
        </w:rPr>
        <w:t xml:space="preserve">requiring </w:t>
      </w:r>
      <w:r w:rsidR="00FC1982">
        <w:rPr>
          <w:color w:val="auto"/>
        </w:rPr>
        <w:t xml:space="preserve">government agencies and </w:t>
      </w:r>
      <w:r w:rsidRPr="00422476">
        <w:rPr>
          <w:color w:val="auto"/>
        </w:rPr>
        <w:t>counties to provide certain information to the State Auditor</w:t>
      </w:r>
      <w:r w:rsidR="00194DE0">
        <w:rPr>
          <w:color w:val="auto"/>
        </w:rPr>
        <w:t xml:space="preserve">; </w:t>
      </w:r>
      <w:r w:rsidR="00D7435F">
        <w:rPr>
          <w:color w:val="auto"/>
        </w:rPr>
        <w:t>providing that certain county financial information is to be included on the financial transparency website</w:t>
      </w:r>
      <w:r w:rsidR="00194DE0">
        <w:rPr>
          <w:color w:val="auto"/>
        </w:rPr>
        <w:t>; requiring the State Auditor to make counties</w:t>
      </w:r>
      <w:r w:rsidR="00B91D3E">
        <w:rPr>
          <w:color w:val="auto"/>
        </w:rPr>
        <w:t>’</w:t>
      </w:r>
      <w:r w:rsidR="00194DE0">
        <w:rPr>
          <w:color w:val="auto"/>
        </w:rPr>
        <w:t xml:space="preserve"> financial information publicly available on the financial transparency website; requiring counties to submit certain financial information to the State Auditor; setting forth the information that counties are required to send; specifying when the information must be sent; requiring the State Auditor to publicly identify any county that fails to comply with certain requirements</w:t>
      </w:r>
      <w:r w:rsidR="00231AE5">
        <w:rPr>
          <w:color w:val="auto"/>
        </w:rPr>
        <w:t xml:space="preserve">; granting the State Auditor the authority to promulgate legislative rules to implement </w:t>
      </w:r>
      <w:r w:rsidR="003E3163">
        <w:rPr>
          <w:color w:val="auto"/>
        </w:rPr>
        <w:t xml:space="preserve">the provisions of </w:t>
      </w:r>
      <w:r w:rsidR="00231AE5">
        <w:rPr>
          <w:color w:val="auto"/>
        </w:rPr>
        <w:t>this article.</w:t>
      </w:r>
    </w:p>
    <w:p w14:paraId="6B23F305" w14:textId="77777777" w:rsidR="009D04C4" w:rsidRPr="00422476" w:rsidRDefault="009D04C4" w:rsidP="00B91D3E">
      <w:pPr>
        <w:pStyle w:val="EnactingClause"/>
        <w:rPr>
          <w:color w:val="auto"/>
        </w:rPr>
      </w:pPr>
      <w:r w:rsidRPr="00422476">
        <w:rPr>
          <w:color w:val="auto"/>
        </w:rPr>
        <w:t>Be it enacted by the Legislature of West Virginia:</w:t>
      </w:r>
    </w:p>
    <w:p w14:paraId="5D2EE8D2" w14:textId="77777777" w:rsidR="009D04C4" w:rsidRPr="00422476" w:rsidRDefault="009D04C4" w:rsidP="00B91D3E">
      <w:pPr>
        <w:pStyle w:val="EnactingClause"/>
        <w:rPr>
          <w:color w:val="auto"/>
        </w:rPr>
        <w:sectPr w:rsidR="009D04C4" w:rsidRPr="00422476" w:rsidSect="00B91D3E">
          <w:pgSz w:w="12240" w:h="15840" w:code="1"/>
          <w:pgMar w:top="1440" w:right="1440" w:bottom="1440" w:left="1440" w:header="720" w:footer="720" w:gutter="0"/>
          <w:lnNumType w:countBy="1" w:restart="newSection"/>
          <w:pgNumType w:start="0"/>
          <w:cols w:space="720"/>
          <w:titlePg/>
          <w:docGrid w:linePitch="360"/>
        </w:sectPr>
      </w:pPr>
    </w:p>
    <w:p w14:paraId="6BA6B09B" w14:textId="05AA5F55" w:rsidR="009D04C4" w:rsidRDefault="009D04C4" w:rsidP="00B91D3E">
      <w:pPr>
        <w:pStyle w:val="ArticleHeading"/>
        <w:widowControl/>
        <w:rPr>
          <w:color w:val="auto"/>
        </w:rPr>
      </w:pPr>
      <w:r w:rsidRPr="00422476">
        <w:rPr>
          <w:color w:val="auto"/>
        </w:rPr>
        <w:t>Article 9B. Open governmental finances.</w:t>
      </w:r>
    </w:p>
    <w:p w14:paraId="3CEF196E" w14:textId="77777777" w:rsidR="00D87EA0" w:rsidRDefault="00D87EA0" w:rsidP="00B91D3E">
      <w:pPr>
        <w:pStyle w:val="ArticleHeading"/>
        <w:widowControl/>
        <w:ind w:left="0" w:firstLine="0"/>
        <w:rPr>
          <w:color w:val="auto"/>
        </w:rPr>
        <w:sectPr w:rsidR="00D87EA0" w:rsidSect="00FD03FE">
          <w:type w:val="continuous"/>
          <w:pgSz w:w="12240" w:h="15840" w:code="1"/>
          <w:pgMar w:top="1440" w:right="1440" w:bottom="1440" w:left="1440" w:header="720" w:footer="720" w:gutter="0"/>
          <w:lnNumType w:countBy="1" w:restart="newSection"/>
          <w:cols w:space="720"/>
          <w:titlePg/>
          <w:docGrid w:linePitch="360"/>
        </w:sectPr>
      </w:pPr>
    </w:p>
    <w:p w14:paraId="1CE8971A" w14:textId="77777777" w:rsidR="00D87EA0" w:rsidRPr="009345CD" w:rsidRDefault="00D87EA0" w:rsidP="00B91D3E">
      <w:pPr>
        <w:suppressLineNumbers/>
        <w:ind w:left="720" w:hanging="720"/>
        <w:jc w:val="both"/>
        <w:outlineLvl w:val="3"/>
        <w:rPr>
          <w:rFonts w:cs="Arial"/>
          <w:b/>
        </w:rPr>
      </w:pPr>
      <w:r w:rsidRPr="009345CD">
        <w:rPr>
          <w:rFonts w:cs="Arial"/>
          <w:b/>
        </w:rPr>
        <w:t>§6-9B-1. Legislative findings.</w:t>
      </w:r>
    </w:p>
    <w:p w14:paraId="21F98BD4" w14:textId="77777777" w:rsidR="00D87EA0" w:rsidRDefault="00D87EA0" w:rsidP="00B91D3E">
      <w:pPr>
        <w:ind w:left="720" w:hanging="720"/>
        <w:jc w:val="both"/>
        <w:outlineLvl w:val="3"/>
        <w:rPr>
          <w:rFonts w:cs="Arial"/>
          <w:b/>
        </w:rPr>
        <w:sectPr w:rsidR="00D87EA0" w:rsidSect="00FD03FE">
          <w:type w:val="continuous"/>
          <w:pgSz w:w="12240" w:h="15840" w:code="1"/>
          <w:pgMar w:top="1440" w:right="1440" w:bottom="1440" w:left="1440" w:header="720" w:footer="720" w:gutter="0"/>
          <w:lnNumType w:countBy="1" w:restart="newSection"/>
          <w:cols w:space="720"/>
          <w:titlePg/>
          <w:docGrid w:linePitch="360"/>
        </w:sectPr>
      </w:pPr>
    </w:p>
    <w:p w14:paraId="7D75F8A6" w14:textId="329D3F09" w:rsidR="00D87EA0" w:rsidRDefault="00D87EA0" w:rsidP="00B91D3E">
      <w:pPr>
        <w:ind w:firstLine="720"/>
        <w:jc w:val="both"/>
        <w:rPr>
          <w:rFonts w:cs="Arial"/>
        </w:rPr>
      </w:pPr>
      <w:r>
        <w:rPr>
          <w:rFonts w:cs="Arial"/>
        </w:rPr>
        <w:t>(a) The Legislature finds that taxpayers should be able to easily access the details of how the state is spending their tax dollars and what performance results are achieved for those expenditures. It is the intent of the Legislature, therefore, to direct the State Auditor to create and maintain a searchable financial transparency website detailing where, how much, and for what purpose taxpayer moneys in state government are expended.</w:t>
      </w:r>
    </w:p>
    <w:p w14:paraId="04F16802" w14:textId="7D7D0449" w:rsidR="00D87EA0" w:rsidRPr="003E3163" w:rsidRDefault="00D87EA0" w:rsidP="00B91D3E">
      <w:pPr>
        <w:ind w:firstLine="720"/>
        <w:jc w:val="both"/>
        <w:rPr>
          <w:rFonts w:cs="Arial"/>
        </w:rPr>
      </w:pPr>
      <w:r>
        <w:rPr>
          <w:rFonts w:cs="Arial"/>
        </w:rPr>
        <w:t xml:space="preserve">(b) It is also the intent of the Legislature that the searchable website be made compatible </w:t>
      </w:r>
      <w:r w:rsidRPr="00836706">
        <w:rPr>
          <w:rFonts w:cs="Arial"/>
          <w:strike/>
        </w:rPr>
        <w:t>for future inclusion of counties</w:t>
      </w:r>
      <w:r>
        <w:rPr>
          <w:rFonts w:cs="Arial"/>
        </w:rPr>
        <w:t xml:space="preserve"> </w:t>
      </w:r>
      <w:r w:rsidR="00836706">
        <w:rPr>
          <w:rFonts w:cs="Arial"/>
          <w:u w:val="single"/>
        </w:rPr>
        <w:t xml:space="preserve">for inclusion of counties </w:t>
      </w:r>
      <w:r w:rsidR="00836706" w:rsidRPr="00D87EA0">
        <w:rPr>
          <w:rFonts w:cs="Arial"/>
          <w:u w:val="single"/>
        </w:rPr>
        <w:t>pursuant to §6-9B-5 of this code</w:t>
      </w:r>
      <w:r w:rsidR="00493CF5">
        <w:rPr>
          <w:rFonts w:cs="Arial"/>
        </w:rPr>
        <w:t xml:space="preserve"> or</w:t>
      </w:r>
      <w:r>
        <w:rPr>
          <w:rFonts w:cs="Arial"/>
        </w:rPr>
        <w:t xml:space="preserve"> </w:t>
      </w:r>
      <w:r w:rsidRPr="00D87EA0">
        <w:rPr>
          <w:rFonts w:cs="Arial"/>
        </w:rPr>
        <w:t>municipalities</w:t>
      </w:r>
      <w:r>
        <w:rPr>
          <w:rFonts w:cs="Arial"/>
        </w:rPr>
        <w:t xml:space="preserve"> that desire to have their own searchable financial transparency website.</w:t>
      </w:r>
    </w:p>
    <w:p w14:paraId="449394C8" w14:textId="77777777" w:rsidR="003E3163" w:rsidRDefault="003E3163" w:rsidP="00B91D3E">
      <w:pPr>
        <w:pStyle w:val="ArticleHeading"/>
        <w:widowControl/>
        <w:rPr>
          <w:color w:val="auto"/>
        </w:rPr>
      </w:pPr>
    </w:p>
    <w:p w14:paraId="39714E26" w14:textId="1FC430DF" w:rsidR="003E3163" w:rsidRDefault="003E3163" w:rsidP="00B91D3E">
      <w:pPr>
        <w:pStyle w:val="ArticleHeading"/>
        <w:widowControl/>
        <w:rPr>
          <w:color w:val="auto"/>
        </w:rPr>
        <w:sectPr w:rsidR="003E3163" w:rsidSect="00FD03FE">
          <w:type w:val="continuous"/>
          <w:pgSz w:w="12240" w:h="15840" w:code="1"/>
          <w:pgMar w:top="1440" w:right="1440" w:bottom="1440" w:left="1440" w:header="720" w:footer="720" w:gutter="0"/>
          <w:lnNumType w:countBy="1" w:restart="newSection"/>
          <w:cols w:space="720"/>
          <w:titlePg/>
          <w:docGrid w:linePitch="360"/>
        </w:sectPr>
      </w:pPr>
    </w:p>
    <w:p w14:paraId="5FF94334" w14:textId="77777777" w:rsidR="00D87EA0" w:rsidRPr="009345CD" w:rsidRDefault="00D87EA0" w:rsidP="00B91D3E">
      <w:pPr>
        <w:suppressLineNumbers/>
        <w:ind w:left="720" w:hanging="720"/>
        <w:jc w:val="both"/>
        <w:outlineLvl w:val="3"/>
        <w:rPr>
          <w:rFonts w:cs="Arial"/>
          <w:b/>
        </w:rPr>
      </w:pPr>
      <w:r w:rsidRPr="009345CD">
        <w:rPr>
          <w:rFonts w:cs="Arial"/>
          <w:b/>
        </w:rPr>
        <w:lastRenderedPageBreak/>
        <w:t>§6-9B-3. Searchable financial transparency website created.</w:t>
      </w:r>
    </w:p>
    <w:p w14:paraId="7894155A" w14:textId="77777777" w:rsidR="00D87EA0" w:rsidRDefault="00D87EA0" w:rsidP="00B91D3E">
      <w:pPr>
        <w:ind w:left="720" w:hanging="720"/>
        <w:jc w:val="both"/>
        <w:outlineLvl w:val="3"/>
        <w:rPr>
          <w:rFonts w:cs="Arial"/>
          <w:b/>
        </w:rPr>
        <w:sectPr w:rsidR="00D87EA0" w:rsidSect="00B91D3E">
          <w:type w:val="continuous"/>
          <w:pgSz w:w="12240" w:h="15840" w:code="1"/>
          <w:pgMar w:top="1440" w:right="1440" w:bottom="1440" w:left="1440" w:header="720" w:footer="720" w:gutter="0"/>
          <w:lnNumType w:countBy="1" w:restart="newSection"/>
          <w:cols w:space="720"/>
          <w:docGrid w:linePitch="360"/>
        </w:sectPr>
      </w:pPr>
    </w:p>
    <w:p w14:paraId="6EEC64ED" w14:textId="4A1C440F" w:rsidR="00FC1982" w:rsidRDefault="006115E5" w:rsidP="00B91D3E">
      <w:pPr>
        <w:ind w:firstLine="720"/>
        <w:jc w:val="both"/>
        <w:rPr>
          <w:rFonts w:cs="Arial"/>
        </w:rPr>
      </w:pPr>
      <w:r w:rsidRPr="006115E5">
        <w:rPr>
          <w:rFonts w:cs="Arial"/>
          <w:u w:val="single"/>
        </w:rPr>
        <w:t>(a)</w:t>
      </w:r>
      <w:r>
        <w:rPr>
          <w:rFonts w:cs="Arial"/>
        </w:rPr>
        <w:t xml:space="preserve"> </w:t>
      </w:r>
      <w:r w:rsidR="00D87EA0">
        <w:rPr>
          <w:rFonts w:cs="Arial"/>
        </w:rPr>
        <w:t xml:space="preserve">No later than July 1, 2018, the State Auditor shall develop and make publicly available a searchable financial transparency website containing the information specified in §6-9B-4 of this code.  </w:t>
      </w:r>
    </w:p>
    <w:p w14:paraId="0C74B84F" w14:textId="083B2979" w:rsidR="00FC1982" w:rsidRPr="00E43FA4" w:rsidRDefault="00FC1982" w:rsidP="00B91D3E">
      <w:pPr>
        <w:jc w:val="both"/>
        <w:rPr>
          <w:rFonts w:cs="Arial"/>
          <w:u w:val="single"/>
        </w:rPr>
        <w:sectPr w:rsidR="00FC1982" w:rsidRPr="00E43FA4" w:rsidSect="00FD03FE">
          <w:type w:val="continuous"/>
          <w:pgSz w:w="12240" w:h="15840" w:code="1"/>
          <w:pgMar w:top="1440" w:right="1440" w:bottom="1440" w:left="1440" w:header="720" w:footer="720" w:gutter="0"/>
          <w:lnNumType w:countBy="1" w:restart="newSection"/>
          <w:cols w:space="720"/>
          <w:titlePg/>
          <w:docGrid w:linePitch="360"/>
        </w:sectPr>
      </w:pPr>
      <w:r>
        <w:rPr>
          <w:rFonts w:cs="Arial"/>
        </w:rPr>
        <w:tab/>
      </w:r>
      <w:r w:rsidRPr="006115E5">
        <w:rPr>
          <w:rFonts w:cs="Arial"/>
          <w:u w:val="single"/>
        </w:rPr>
        <w:t xml:space="preserve">(b) </w:t>
      </w:r>
      <w:r w:rsidR="00707A93">
        <w:rPr>
          <w:rFonts w:cs="Arial"/>
          <w:u w:val="single"/>
        </w:rPr>
        <w:t>Beginning July 1, 2023</w:t>
      </w:r>
      <w:r w:rsidR="00AF2B92">
        <w:rPr>
          <w:rFonts w:cs="Arial"/>
          <w:u w:val="single"/>
        </w:rPr>
        <w:t xml:space="preserve"> and continuing thereafter,</w:t>
      </w:r>
      <w:r w:rsidR="00707A93">
        <w:rPr>
          <w:rFonts w:cs="Arial"/>
          <w:u w:val="single"/>
        </w:rPr>
        <w:t xml:space="preserve"> the State Auditor shall make publicly available on the searchable financial transparency website all information received from any county pursuant to </w:t>
      </w:r>
      <w:r w:rsidR="006115E5" w:rsidRPr="006115E5">
        <w:rPr>
          <w:rFonts w:cs="Arial"/>
          <w:u w:val="single"/>
        </w:rPr>
        <w:t>§6-9B-5 of this code</w:t>
      </w:r>
      <w:r w:rsidR="00E43FA4">
        <w:rPr>
          <w:rFonts w:cs="Arial"/>
          <w:u w:val="single"/>
        </w:rPr>
        <w:t>.</w:t>
      </w:r>
    </w:p>
    <w:p w14:paraId="438E0F2A" w14:textId="77777777" w:rsidR="00803A77" w:rsidRPr="009345CD" w:rsidRDefault="00803A77" w:rsidP="00B91D3E">
      <w:pPr>
        <w:ind w:left="720" w:hanging="720"/>
        <w:jc w:val="both"/>
        <w:outlineLvl w:val="3"/>
        <w:rPr>
          <w:rFonts w:cs="Arial"/>
          <w:b/>
        </w:rPr>
      </w:pPr>
      <w:r w:rsidRPr="009345CD">
        <w:rPr>
          <w:rFonts w:cs="Arial"/>
          <w:b/>
        </w:rPr>
        <w:t>§6-9B-4. Contents of the searchable website.</w:t>
      </w:r>
    </w:p>
    <w:p w14:paraId="3BE8A104" w14:textId="77777777" w:rsidR="00803A77" w:rsidRDefault="00803A77" w:rsidP="00B91D3E">
      <w:pPr>
        <w:ind w:left="720" w:hanging="720"/>
        <w:jc w:val="both"/>
        <w:outlineLvl w:val="3"/>
        <w:rPr>
          <w:rFonts w:cs="Arial"/>
          <w:b/>
        </w:rPr>
        <w:sectPr w:rsidR="00803A77" w:rsidSect="00FD03FE">
          <w:type w:val="continuous"/>
          <w:pgSz w:w="12240" w:h="15840" w:code="1"/>
          <w:pgMar w:top="1440" w:right="1440" w:bottom="1440" w:left="1440" w:header="720" w:footer="720" w:gutter="0"/>
          <w:lnNumType w:countBy="1" w:restart="newSection"/>
          <w:cols w:space="720"/>
          <w:titlePg/>
          <w:docGrid w:linePitch="360"/>
        </w:sectPr>
      </w:pPr>
    </w:p>
    <w:p w14:paraId="6675D95D" w14:textId="50FD997E" w:rsidR="00803A77" w:rsidRDefault="00803A77" w:rsidP="00B91D3E">
      <w:pPr>
        <w:ind w:firstLine="720"/>
        <w:jc w:val="both"/>
        <w:rPr>
          <w:rFonts w:cs="Arial"/>
        </w:rPr>
      </w:pPr>
      <w:r>
        <w:rPr>
          <w:rFonts w:cs="Arial"/>
        </w:rPr>
        <w:t xml:space="preserve">(a) The Auditor shall include as part of the searchable financial transparency website the following content for a given fiscal year and the </w:t>
      </w:r>
      <w:r w:rsidRPr="00FC1982">
        <w:rPr>
          <w:rFonts w:cs="Arial"/>
        </w:rPr>
        <w:t>three</w:t>
      </w:r>
      <w:r>
        <w:rPr>
          <w:rFonts w:cs="Arial"/>
        </w:rPr>
        <w:t xml:space="preserve"> immediately preceding fiscal years:</w:t>
      </w:r>
    </w:p>
    <w:p w14:paraId="5220A67E" w14:textId="52236CE0" w:rsidR="00803A77" w:rsidRDefault="00803A77" w:rsidP="00B91D3E">
      <w:pPr>
        <w:ind w:firstLine="720"/>
        <w:jc w:val="both"/>
        <w:rPr>
          <w:rFonts w:cs="Arial"/>
        </w:rPr>
      </w:pPr>
      <w:r>
        <w:rPr>
          <w:rFonts w:cs="Arial"/>
        </w:rPr>
        <w:t>(1) The name and the address, principal location</w:t>
      </w:r>
      <w:r w:rsidR="00FF3D9C" w:rsidRPr="00FC1982">
        <w:rPr>
          <w:rFonts w:cs="Arial"/>
        </w:rPr>
        <w:t>,</w:t>
      </w:r>
      <w:r>
        <w:rPr>
          <w:rFonts w:cs="Arial"/>
        </w:rPr>
        <w:t xml:space="preserve"> or residence of the recipients of a given funding action or expenditure: </w:t>
      </w:r>
      <w:r w:rsidRPr="00B91D3E">
        <w:rPr>
          <w:rFonts w:cs="Arial"/>
          <w:i/>
          <w:iCs/>
        </w:rPr>
        <w:t>Provided</w:t>
      </w:r>
      <w:r>
        <w:rPr>
          <w:rFonts w:cs="Arial"/>
        </w:rPr>
        <w:t>, That all federal and state laws and regulations and rules regarding the confidentiality of information and privacy apply;</w:t>
      </w:r>
    </w:p>
    <w:p w14:paraId="49A00438" w14:textId="77777777" w:rsidR="00803A77" w:rsidRDefault="00803A77" w:rsidP="00B91D3E">
      <w:pPr>
        <w:ind w:firstLine="720"/>
        <w:jc w:val="both"/>
        <w:rPr>
          <w:rFonts w:cs="Arial"/>
        </w:rPr>
      </w:pPr>
      <w:r>
        <w:rPr>
          <w:rFonts w:cs="Arial"/>
        </w:rPr>
        <w:t>(2) The amount of funds expended in a given funding action or expenditure;</w:t>
      </w:r>
    </w:p>
    <w:p w14:paraId="1ACEA705" w14:textId="77777777" w:rsidR="00803A77" w:rsidRDefault="00803A77" w:rsidP="00B91D3E">
      <w:pPr>
        <w:ind w:firstLine="720"/>
        <w:jc w:val="both"/>
        <w:rPr>
          <w:rFonts w:cs="Arial"/>
        </w:rPr>
      </w:pPr>
      <w:r>
        <w:rPr>
          <w:rFonts w:cs="Arial"/>
        </w:rPr>
        <w:t>(3) The governmental agency making a given funding action or expenditure;</w:t>
      </w:r>
    </w:p>
    <w:p w14:paraId="04EA3A05" w14:textId="591A3559" w:rsidR="00803A77" w:rsidRDefault="00803A77" w:rsidP="00B91D3E">
      <w:pPr>
        <w:ind w:firstLine="720"/>
        <w:jc w:val="both"/>
        <w:rPr>
          <w:rFonts w:cs="Arial"/>
        </w:rPr>
      </w:pPr>
      <w:r>
        <w:rPr>
          <w:rFonts w:cs="Arial"/>
        </w:rPr>
        <w:t>(4) The funding source</w:t>
      </w:r>
      <w:r w:rsidR="00FF3D9C">
        <w:rPr>
          <w:rFonts w:cs="Arial"/>
        </w:rPr>
        <w:t xml:space="preserve"> </w:t>
      </w:r>
      <w:r w:rsidR="00FF3D9C" w:rsidRPr="00FF3D9C">
        <w:rPr>
          <w:rFonts w:cs="Arial"/>
          <w:u w:val="single"/>
        </w:rPr>
        <w:t>of</w:t>
      </w:r>
      <w:r>
        <w:rPr>
          <w:rFonts w:cs="Arial"/>
        </w:rPr>
        <w:t xml:space="preserve"> a given funding action or expenditure;</w:t>
      </w:r>
    </w:p>
    <w:p w14:paraId="28C08512" w14:textId="77777777" w:rsidR="00803A77" w:rsidRDefault="00803A77" w:rsidP="00B91D3E">
      <w:pPr>
        <w:ind w:firstLine="720"/>
        <w:jc w:val="both"/>
        <w:rPr>
          <w:rFonts w:cs="Arial"/>
        </w:rPr>
      </w:pPr>
      <w:r>
        <w:rPr>
          <w:rFonts w:cs="Arial"/>
        </w:rPr>
        <w:t>(5) The budget program or activity related to a given funding action or expenditure; and</w:t>
      </w:r>
    </w:p>
    <w:p w14:paraId="7CBDC04D" w14:textId="6955C512" w:rsidR="00803A77" w:rsidRDefault="00803A77" w:rsidP="00B91D3E">
      <w:pPr>
        <w:ind w:firstLine="720"/>
        <w:jc w:val="both"/>
        <w:rPr>
          <w:rFonts w:cs="Arial"/>
        </w:rPr>
      </w:pPr>
      <w:r>
        <w:rPr>
          <w:rFonts w:cs="Arial"/>
        </w:rPr>
        <w:t xml:space="preserve">(6) Additional information as to the funding action or expenditure the Auditor deems valuable </w:t>
      </w:r>
      <w:r w:rsidRPr="00A1494B">
        <w:rPr>
          <w:rFonts w:cs="Arial"/>
          <w:strike/>
        </w:rPr>
        <w:t>for</w:t>
      </w:r>
      <w:r>
        <w:rPr>
          <w:rFonts w:cs="Arial"/>
        </w:rPr>
        <w:t xml:space="preserve"> </w:t>
      </w:r>
      <w:r w:rsidR="00A1494B">
        <w:rPr>
          <w:rFonts w:cs="Arial"/>
          <w:u w:val="single"/>
        </w:rPr>
        <w:t>to</w:t>
      </w:r>
      <w:r w:rsidR="00A1494B">
        <w:rPr>
          <w:rFonts w:cs="Arial"/>
        </w:rPr>
        <w:t xml:space="preserve"> </w:t>
      </w:r>
      <w:r>
        <w:rPr>
          <w:rFonts w:cs="Arial"/>
        </w:rPr>
        <w:t>the public.</w:t>
      </w:r>
    </w:p>
    <w:p w14:paraId="16875617" w14:textId="6896B781" w:rsidR="00803A77" w:rsidRPr="003E1980" w:rsidRDefault="00803A77" w:rsidP="00B91D3E">
      <w:pPr>
        <w:ind w:firstLine="720"/>
        <w:jc w:val="both"/>
        <w:rPr>
          <w:rFonts w:cs="Arial"/>
        </w:rPr>
      </w:pPr>
      <w:r>
        <w:rPr>
          <w:rFonts w:cs="Arial"/>
        </w:rPr>
        <w:t xml:space="preserve">(b) </w:t>
      </w:r>
      <w:bookmarkStart w:id="1" w:name="_Hlk125795579"/>
      <w:r>
        <w:rPr>
          <w:rFonts w:cs="Arial"/>
        </w:rPr>
        <w:t xml:space="preserve">The searchable financial transparency website shall be updated periodically as new data becomes available. All governmental agencies shall provide to the Auditor, in a format specified by the Auditor, all data that is required to be included in the searchable financial </w:t>
      </w:r>
      <w:r w:rsidRPr="003E1980">
        <w:rPr>
          <w:rFonts w:cs="Arial"/>
        </w:rPr>
        <w:t>database website no later than 30 days after the data becomes available to the agency. The Auditor shall provide guidance and specifications to governmental agencies to promote compliance with this section.</w:t>
      </w:r>
      <w:bookmarkEnd w:id="1"/>
    </w:p>
    <w:p w14:paraId="60FE7D9B" w14:textId="77777777" w:rsidR="00803A77" w:rsidRPr="003E1980" w:rsidRDefault="00803A77" w:rsidP="00B91D3E">
      <w:pPr>
        <w:ind w:firstLine="720"/>
        <w:jc w:val="both"/>
        <w:rPr>
          <w:rFonts w:cs="Arial"/>
        </w:rPr>
      </w:pPr>
      <w:r w:rsidRPr="003E1980">
        <w:rPr>
          <w:rFonts w:cs="Arial"/>
        </w:rPr>
        <w:lastRenderedPageBreak/>
        <w:t>(c) The Auditor shall make publicly known those governmental agencies that have failed to comply with the requirements of this article.</w:t>
      </w:r>
    </w:p>
    <w:p w14:paraId="1E258791" w14:textId="77777777" w:rsidR="00803A77" w:rsidRPr="003E1980" w:rsidRDefault="00803A77" w:rsidP="00B91D3E">
      <w:pPr>
        <w:pStyle w:val="ArticleHeading"/>
        <w:widowControl/>
        <w:rPr>
          <w:color w:val="auto"/>
        </w:rPr>
        <w:sectPr w:rsidR="00803A77" w:rsidRPr="003E1980" w:rsidSect="00FD03FE">
          <w:type w:val="continuous"/>
          <w:pgSz w:w="12240" w:h="15840" w:code="1"/>
          <w:pgMar w:top="1440" w:right="1440" w:bottom="1440" w:left="1440" w:header="720" w:footer="720" w:gutter="0"/>
          <w:lnNumType w:countBy="1" w:restart="newSection"/>
          <w:cols w:space="720"/>
          <w:titlePg/>
          <w:docGrid w:linePitch="360"/>
        </w:sectPr>
      </w:pPr>
    </w:p>
    <w:p w14:paraId="74D20EDC" w14:textId="77777777" w:rsidR="009D04C4" w:rsidRPr="003E3163" w:rsidRDefault="009D04C4" w:rsidP="00B91D3E">
      <w:pPr>
        <w:pStyle w:val="SectionHeading"/>
        <w:widowControl/>
        <w:rPr>
          <w:color w:val="auto"/>
          <w:u w:val="single"/>
        </w:rPr>
      </w:pPr>
      <w:bookmarkStart w:id="2" w:name="_Hlk125968293"/>
      <w:r w:rsidRPr="003E3163">
        <w:rPr>
          <w:color w:val="auto"/>
          <w:u w:val="single"/>
        </w:rPr>
        <w:t>§6-9B-5. Counties to provide financial information to transparency website.</w:t>
      </w:r>
      <w:bookmarkEnd w:id="2"/>
    </w:p>
    <w:p w14:paraId="39910522" w14:textId="058EBDBC" w:rsidR="009D04C4" w:rsidRPr="003E1980" w:rsidRDefault="009D04C4" w:rsidP="00B91D3E">
      <w:pPr>
        <w:pStyle w:val="SectionBody"/>
        <w:widowControl/>
        <w:rPr>
          <w:color w:val="auto"/>
          <w:u w:val="single"/>
        </w:rPr>
      </w:pPr>
      <w:r w:rsidRPr="003E1980">
        <w:rPr>
          <w:color w:val="auto"/>
          <w:u w:val="single"/>
        </w:rPr>
        <w:t xml:space="preserve">(a) Beginning July 1, 2023, each county shall provide certain financial information to the State Auditor for inclusion </w:t>
      </w:r>
      <w:r w:rsidR="00AF2B92" w:rsidRPr="003E1980">
        <w:rPr>
          <w:color w:val="auto"/>
          <w:u w:val="single"/>
        </w:rPr>
        <w:t>on</w:t>
      </w:r>
      <w:r w:rsidRPr="003E1980">
        <w:rPr>
          <w:color w:val="auto"/>
          <w:u w:val="single"/>
        </w:rPr>
        <w:t xml:space="preserve"> the financial transparency website. </w:t>
      </w:r>
    </w:p>
    <w:p w14:paraId="0B7EC2E5" w14:textId="77777777" w:rsidR="009D04C4" w:rsidRPr="003E1980" w:rsidRDefault="009D04C4" w:rsidP="00B91D3E">
      <w:pPr>
        <w:pStyle w:val="SectionBody"/>
        <w:widowControl/>
        <w:rPr>
          <w:color w:val="auto"/>
          <w:u w:val="single"/>
        </w:rPr>
      </w:pPr>
      <w:r w:rsidRPr="003E1980">
        <w:rPr>
          <w:color w:val="auto"/>
          <w:u w:val="single"/>
        </w:rPr>
        <w:t>(b) Counties are required to provide to the State Auditor:</w:t>
      </w:r>
    </w:p>
    <w:p w14:paraId="190780FE" w14:textId="70F407A8" w:rsidR="009D04C4" w:rsidRPr="003E1980" w:rsidRDefault="009D04C4" w:rsidP="00B91D3E">
      <w:pPr>
        <w:pStyle w:val="SectionBody"/>
        <w:widowControl/>
        <w:rPr>
          <w:color w:val="auto"/>
          <w:u w:val="single"/>
        </w:rPr>
      </w:pPr>
      <w:r w:rsidRPr="003E1980">
        <w:rPr>
          <w:color w:val="auto"/>
          <w:u w:val="single"/>
        </w:rPr>
        <w:t xml:space="preserve">(1) The name of the recipient of a given funding action or expenditure: </w:t>
      </w:r>
      <w:r w:rsidRPr="00B91D3E">
        <w:rPr>
          <w:i/>
          <w:iCs/>
          <w:color w:val="auto"/>
          <w:u w:val="single"/>
        </w:rPr>
        <w:t>Provided</w:t>
      </w:r>
      <w:r w:rsidRPr="003E1980">
        <w:rPr>
          <w:i/>
          <w:iCs/>
          <w:color w:val="auto"/>
          <w:u w:val="single"/>
        </w:rPr>
        <w:t>,</w:t>
      </w:r>
      <w:r w:rsidRPr="003E1980">
        <w:rPr>
          <w:color w:val="auto"/>
          <w:u w:val="single"/>
        </w:rPr>
        <w:t xml:space="preserve"> That all federal and state laws and regulations and rules regarding the confidentiality of information and privacy apply;</w:t>
      </w:r>
    </w:p>
    <w:p w14:paraId="4FEC53C8" w14:textId="77777777" w:rsidR="009D04C4" w:rsidRPr="003E1980" w:rsidRDefault="009D04C4" w:rsidP="00B91D3E">
      <w:pPr>
        <w:pStyle w:val="SectionBody"/>
        <w:widowControl/>
        <w:rPr>
          <w:color w:val="auto"/>
          <w:u w:val="single"/>
        </w:rPr>
      </w:pPr>
      <w:r w:rsidRPr="003E1980">
        <w:rPr>
          <w:color w:val="auto"/>
          <w:u w:val="single"/>
        </w:rPr>
        <w:t>(2) The amount of funds expended in a given funding action or expenditure;</w:t>
      </w:r>
    </w:p>
    <w:p w14:paraId="385712BF" w14:textId="7880752C" w:rsidR="009D04C4" w:rsidRPr="003E1980" w:rsidRDefault="009D04C4" w:rsidP="00B91D3E">
      <w:pPr>
        <w:pStyle w:val="SectionBody"/>
        <w:widowControl/>
        <w:rPr>
          <w:color w:val="auto"/>
          <w:u w:val="single"/>
        </w:rPr>
      </w:pPr>
      <w:r w:rsidRPr="003E1980">
        <w:rPr>
          <w:color w:val="auto"/>
          <w:u w:val="single"/>
        </w:rPr>
        <w:t xml:space="preserve">(3) The funding source </w:t>
      </w:r>
      <w:r w:rsidR="00803A77" w:rsidRPr="003E1980">
        <w:rPr>
          <w:color w:val="auto"/>
          <w:u w:val="single"/>
        </w:rPr>
        <w:t xml:space="preserve">of </w:t>
      </w:r>
      <w:r w:rsidRPr="003E1980">
        <w:rPr>
          <w:color w:val="auto"/>
          <w:u w:val="single"/>
        </w:rPr>
        <w:t>a given funding action or expenditure;</w:t>
      </w:r>
    </w:p>
    <w:p w14:paraId="7F770339" w14:textId="77777777" w:rsidR="009D04C4" w:rsidRPr="003E1980" w:rsidRDefault="009D04C4" w:rsidP="00B91D3E">
      <w:pPr>
        <w:pStyle w:val="SectionBody"/>
        <w:widowControl/>
        <w:rPr>
          <w:color w:val="auto"/>
          <w:u w:val="single"/>
        </w:rPr>
      </w:pPr>
      <w:r w:rsidRPr="003E1980">
        <w:rPr>
          <w:color w:val="auto"/>
          <w:u w:val="single"/>
        </w:rPr>
        <w:t>(4) The budget program or activity related to a given funding action or expenditure; and</w:t>
      </w:r>
    </w:p>
    <w:p w14:paraId="13C399BF" w14:textId="7991C28D" w:rsidR="009D04C4" w:rsidRPr="003E1980" w:rsidRDefault="009D04C4" w:rsidP="00B91D3E">
      <w:pPr>
        <w:pStyle w:val="SectionBody"/>
        <w:widowControl/>
        <w:rPr>
          <w:color w:val="auto"/>
          <w:u w:val="single"/>
        </w:rPr>
      </w:pPr>
      <w:r w:rsidRPr="003E1980">
        <w:rPr>
          <w:color w:val="auto"/>
          <w:u w:val="single"/>
        </w:rPr>
        <w:t xml:space="preserve">(5) Additional information as to the funding action or expenditure the Auditor deems valuable </w:t>
      </w:r>
      <w:r w:rsidR="00A1494B" w:rsidRPr="003E1980">
        <w:rPr>
          <w:color w:val="auto"/>
          <w:u w:val="single"/>
        </w:rPr>
        <w:t>to</w:t>
      </w:r>
      <w:r w:rsidRPr="003E1980">
        <w:rPr>
          <w:color w:val="auto"/>
          <w:u w:val="single"/>
        </w:rPr>
        <w:t xml:space="preserve"> the public.</w:t>
      </w:r>
    </w:p>
    <w:p w14:paraId="67E190DC" w14:textId="37BAAC48" w:rsidR="00E31DBC" w:rsidRPr="003E1980" w:rsidRDefault="00E31DBC" w:rsidP="00B91D3E">
      <w:pPr>
        <w:pStyle w:val="SectionBody"/>
        <w:widowControl/>
        <w:rPr>
          <w:color w:val="auto"/>
          <w:u w:val="single"/>
        </w:rPr>
      </w:pPr>
      <w:r w:rsidRPr="003E1980">
        <w:rPr>
          <w:color w:val="auto"/>
          <w:u w:val="single"/>
        </w:rPr>
        <w:t xml:space="preserve">(c) The Auditor shall include as part of the searchable financial transparency website the </w:t>
      </w:r>
      <w:r w:rsidR="009345CD" w:rsidRPr="003E1980">
        <w:rPr>
          <w:color w:val="auto"/>
          <w:u w:val="single"/>
        </w:rPr>
        <w:t>information specified in subsection (b) of this section for a given fiscal year and, if available, the three immediately preceding fiscal years.</w:t>
      </w:r>
    </w:p>
    <w:p w14:paraId="0F701D27" w14:textId="35397194" w:rsidR="009345CD" w:rsidRPr="003E1980" w:rsidRDefault="009345CD" w:rsidP="00B91D3E">
      <w:pPr>
        <w:pStyle w:val="SectionBody"/>
        <w:widowControl/>
        <w:rPr>
          <w:color w:val="auto"/>
          <w:u w:val="single"/>
        </w:rPr>
      </w:pPr>
      <w:r w:rsidRPr="003E1980">
        <w:rPr>
          <w:color w:val="auto"/>
          <w:u w:val="single"/>
        </w:rPr>
        <w:t>(d) The searchable financial transparency website shall be updated periodically as new data becomes available. All counties shall provide to the Auditor, in a format specified by the Auditor, all data that is required to be included in the searchable financial database website no later than 30 days after the data becomes available to the county. The Auditor shall provide guidance and specifications to counties to promote compliance with this section.</w:t>
      </w:r>
    </w:p>
    <w:p w14:paraId="7DBAB017" w14:textId="77777777" w:rsidR="00231AE5" w:rsidRDefault="009D04C4" w:rsidP="00B91D3E">
      <w:pPr>
        <w:pStyle w:val="SectionBody"/>
        <w:widowControl/>
        <w:rPr>
          <w:color w:val="auto"/>
          <w:u w:val="single"/>
        </w:rPr>
        <w:sectPr w:rsidR="00231AE5" w:rsidSect="00FD03FE">
          <w:type w:val="continuous"/>
          <w:pgSz w:w="12240" w:h="15840" w:code="1"/>
          <w:pgMar w:top="1440" w:right="1440" w:bottom="1440" w:left="1440" w:header="720" w:footer="720" w:gutter="0"/>
          <w:lnNumType w:countBy="1" w:restart="newSection"/>
          <w:cols w:space="720"/>
          <w:titlePg/>
          <w:docGrid w:linePitch="360"/>
        </w:sectPr>
      </w:pPr>
      <w:r w:rsidRPr="003E1980">
        <w:rPr>
          <w:color w:val="auto"/>
          <w:u w:val="single"/>
        </w:rPr>
        <w:t>(</w:t>
      </w:r>
      <w:r w:rsidR="009345CD" w:rsidRPr="003E1980">
        <w:rPr>
          <w:color w:val="auto"/>
          <w:u w:val="single"/>
        </w:rPr>
        <w:t>e</w:t>
      </w:r>
      <w:r w:rsidRPr="003E1980">
        <w:rPr>
          <w:color w:val="auto"/>
          <w:u w:val="single"/>
        </w:rPr>
        <w:t>) The Auditor shall make publicly known those counties that have failed to comply with the requirements of this article.</w:t>
      </w:r>
    </w:p>
    <w:p w14:paraId="51EDE790" w14:textId="53B6E539" w:rsidR="009D04C4" w:rsidRPr="003E3163" w:rsidRDefault="00231AE5" w:rsidP="00B91D3E">
      <w:pPr>
        <w:pStyle w:val="SectionBody"/>
        <w:widowControl/>
        <w:suppressLineNumbers/>
        <w:ind w:firstLine="0"/>
        <w:rPr>
          <w:color w:val="auto"/>
          <w:u w:val="single"/>
        </w:rPr>
      </w:pPr>
      <w:r w:rsidRPr="003E3163">
        <w:rPr>
          <w:b/>
          <w:bCs/>
          <w:color w:val="auto"/>
          <w:u w:val="single"/>
        </w:rPr>
        <w:t>§6-9B-</w:t>
      </w:r>
      <w:r w:rsidR="003E3163" w:rsidRPr="003E3163">
        <w:rPr>
          <w:b/>
          <w:bCs/>
          <w:color w:val="auto"/>
          <w:u w:val="single"/>
        </w:rPr>
        <w:t>6</w:t>
      </w:r>
      <w:r w:rsidRPr="003E3163">
        <w:rPr>
          <w:b/>
          <w:bCs/>
          <w:color w:val="auto"/>
          <w:u w:val="single"/>
        </w:rPr>
        <w:t xml:space="preserve">. </w:t>
      </w:r>
      <w:r w:rsidR="00A95E4E" w:rsidRPr="003E3163">
        <w:rPr>
          <w:b/>
          <w:bCs/>
          <w:color w:val="auto"/>
          <w:u w:val="single"/>
        </w:rPr>
        <w:t>Authority to promulgate rules.</w:t>
      </w:r>
    </w:p>
    <w:p w14:paraId="253BB734" w14:textId="410957B3" w:rsidR="00231AE5" w:rsidRPr="003E3163" w:rsidRDefault="00231AE5" w:rsidP="00B91D3E">
      <w:pPr>
        <w:pStyle w:val="SectionBody"/>
        <w:widowControl/>
        <w:rPr>
          <w:color w:val="auto"/>
          <w:u w:val="single"/>
        </w:rPr>
      </w:pPr>
      <w:r w:rsidRPr="003E3163">
        <w:rPr>
          <w:color w:val="auto"/>
          <w:u w:val="single"/>
        </w:rPr>
        <w:lastRenderedPageBreak/>
        <w:t>The State Auditor may promulgate legislative rules in accordance with the provisions of §29A-3-1</w:t>
      </w:r>
      <w:r w:rsidR="00B91D3E" w:rsidRPr="00B91D3E">
        <w:rPr>
          <w:i/>
          <w:color w:val="auto"/>
          <w:u w:val="single"/>
        </w:rPr>
        <w:t xml:space="preserve"> et seq. </w:t>
      </w:r>
      <w:r w:rsidRPr="003E3163">
        <w:rPr>
          <w:color w:val="auto"/>
          <w:u w:val="single"/>
        </w:rPr>
        <w:t>of this code to implement the provisions of this article</w:t>
      </w:r>
      <w:r w:rsidR="00A95E4E" w:rsidRPr="003E3163">
        <w:rPr>
          <w:color w:val="auto"/>
          <w:u w:val="single"/>
        </w:rPr>
        <w:t xml:space="preserve"> which shall include, but not be limited to:</w:t>
      </w:r>
    </w:p>
    <w:p w14:paraId="48578C18" w14:textId="2C7BDC2E" w:rsidR="00A95E4E" w:rsidRPr="003E3163" w:rsidRDefault="008E70FD" w:rsidP="008E70FD">
      <w:pPr>
        <w:pStyle w:val="SectionBody"/>
        <w:widowControl/>
        <w:numPr>
          <w:ilvl w:val="0"/>
          <w:numId w:val="3"/>
        </w:numPr>
        <w:ind w:left="0" w:firstLine="720"/>
        <w:rPr>
          <w:color w:val="auto"/>
          <w:u w:val="single"/>
        </w:rPr>
      </w:pPr>
      <w:r>
        <w:rPr>
          <w:color w:val="auto"/>
          <w:u w:val="single"/>
        </w:rPr>
        <w:t xml:space="preserve"> </w:t>
      </w:r>
      <w:r w:rsidR="00A95E4E" w:rsidRPr="003E3163">
        <w:rPr>
          <w:color w:val="auto"/>
          <w:u w:val="single"/>
        </w:rPr>
        <w:t>Procedures for receiving, maintaining, organizing, and displaying information received from govern</w:t>
      </w:r>
      <w:r w:rsidR="0089231E" w:rsidRPr="003E3163">
        <w:rPr>
          <w:color w:val="auto"/>
          <w:u w:val="single"/>
        </w:rPr>
        <w:t>mental agencies and counties as required by this article;</w:t>
      </w:r>
    </w:p>
    <w:p w14:paraId="20EE450E" w14:textId="304EDE30" w:rsidR="0089231E" w:rsidRPr="003E3163" w:rsidRDefault="008E70FD" w:rsidP="008E70FD">
      <w:pPr>
        <w:pStyle w:val="SectionBody"/>
        <w:widowControl/>
        <w:numPr>
          <w:ilvl w:val="0"/>
          <w:numId w:val="3"/>
        </w:numPr>
        <w:ind w:left="0" w:firstLine="720"/>
        <w:rPr>
          <w:color w:val="auto"/>
          <w:u w:val="single"/>
        </w:rPr>
      </w:pPr>
      <w:r>
        <w:rPr>
          <w:color w:val="auto"/>
          <w:u w:val="single"/>
        </w:rPr>
        <w:t xml:space="preserve"> </w:t>
      </w:r>
      <w:r w:rsidR="0089231E" w:rsidRPr="003E3163">
        <w:rPr>
          <w:color w:val="auto"/>
          <w:u w:val="single"/>
        </w:rPr>
        <w:t>Procedures for receiving, maintaining, organizing, and displaying information received from any municipality that may voluntar</w:t>
      </w:r>
      <w:r w:rsidR="0084152D">
        <w:rPr>
          <w:color w:val="auto"/>
          <w:u w:val="single"/>
        </w:rPr>
        <w:t>il</w:t>
      </w:r>
      <w:r w:rsidR="0089231E" w:rsidRPr="003E3163">
        <w:rPr>
          <w:color w:val="auto"/>
          <w:u w:val="single"/>
        </w:rPr>
        <w:t>y determine to submit its data to the financial transparency website;</w:t>
      </w:r>
    </w:p>
    <w:p w14:paraId="593C3795" w14:textId="6C5B339B" w:rsidR="00A95E4E" w:rsidRPr="003E3163" w:rsidRDefault="008E70FD" w:rsidP="008E70FD">
      <w:pPr>
        <w:pStyle w:val="SectionBody"/>
        <w:widowControl/>
        <w:numPr>
          <w:ilvl w:val="0"/>
          <w:numId w:val="3"/>
        </w:numPr>
        <w:ind w:left="0" w:firstLine="720"/>
        <w:rPr>
          <w:color w:val="auto"/>
          <w:u w:val="single"/>
        </w:rPr>
      </w:pPr>
      <w:r>
        <w:rPr>
          <w:color w:val="auto"/>
          <w:u w:val="single"/>
        </w:rPr>
        <w:t xml:space="preserve"> </w:t>
      </w:r>
      <w:r w:rsidR="00A95E4E" w:rsidRPr="003E3163">
        <w:rPr>
          <w:color w:val="auto"/>
          <w:u w:val="single"/>
        </w:rPr>
        <w:t>Procedures for making publicly known those governmental agencies and counties which do not comply with this article; and</w:t>
      </w:r>
    </w:p>
    <w:p w14:paraId="4DBDC8A5" w14:textId="2C2595D0" w:rsidR="00A95E4E" w:rsidRPr="003E3163" w:rsidRDefault="008E70FD" w:rsidP="008E70FD">
      <w:pPr>
        <w:pStyle w:val="SectionBody"/>
        <w:widowControl/>
        <w:numPr>
          <w:ilvl w:val="0"/>
          <w:numId w:val="3"/>
        </w:numPr>
        <w:ind w:left="0" w:firstLine="720"/>
        <w:rPr>
          <w:color w:val="auto"/>
          <w:u w:val="single"/>
        </w:rPr>
      </w:pPr>
      <w:r>
        <w:rPr>
          <w:color w:val="auto"/>
          <w:u w:val="single"/>
        </w:rPr>
        <w:t xml:space="preserve"> </w:t>
      </w:r>
      <w:r w:rsidR="00A95E4E" w:rsidRPr="003E3163">
        <w:rPr>
          <w:color w:val="auto"/>
          <w:u w:val="single"/>
        </w:rPr>
        <w:t>Any other procedures reasonably necessary to implement the provisions of this article.</w:t>
      </w:r>
    </w:p>
    <w:p w14:paraId="2ED95B7A" w14:textId="6CECFEF9" w:rsidR="009D04C4" w:rsidRPr="003E1980" w:rsidRDefault="009D04C4" w:rsidP="00B91D3E">
      <w:pPr>
        <w:pStyle w:val="Note"/>
        <w:widowControl/>
        <w:rPr>
          <w:color w:val="auto"/>
        </w:rPr>
      </w:pPr>
    </w:p>
    <w:p w14:paraId="63971AD4" w14:textId="426E7C82" w:rsidR="009D04C4" w:rsidRPr="003E1980" w:rsidRDefault="009D04C4" w:rsidP="00B91D3E">
      <w:pPr>
        <w:pStyle w:val="Note"/>
        <w:widowControl/>
        <w:rPr>
          <w:color w:val="auto"/>
        </w:rPr>
      </w:pPr>
      <w:r w:rsidRPr="003E1980">
        <w:rPr>
          <w:color w:val="auto"/>
        </w:rPr>
        <w:t xml:space="preserve">NOTE: The purpose of this bill is to require counties to provide information to the State Auditor for inclusion </w:t>
      </w:r>
      <w:r w:rsidR="00AF2B92" w:rsidRPr="003E1980">
        <w:rPr>
          <w:color w:val="auto"/>
        </w:rPr>
        <w:t>o</w:t>
      </w:r>
      <w:r w:rsidRPr="003E1980">
        <w:rPr>
          <w:color w:val="auto"/>
        </w:rPr>
        <w:t>n the financial transparency website.</w:t>
      </w:r>
    </w:p>
    <w:p w14:paraId="36ED2A1B" w14:textId="77777777" w:rsidR="009D04C4" w:rsidRPr="00422476" w:rsidRDefault="009D04C4" w:rsidP="00B91D3E">
      <w:pPr>
        <w:pStyle w:val="Note"/>
        <w:widowControl/>
        <w:rPr>
          <w:color w:val="auto"/>
        </w:rPr>
      </w:pPr>
      <w:r w:rsidRPr="003E1980">
        <w:rPr>
          <w:color w:val="auto"/>
        </w:rPr>
        <w:t>Strike-throughs indicate language that would be stricken</w:t>
      </w:r>
      <w:r w:rsidRPr="00422476">
        <w:rPr>
          <w:color w:val="auto"/>
        </w:rPr>
        <w:t xml:space="preserve"> from a heading or the present law and underscoring indicates new language that would be added.</w:t>
      </w:r>
    </w:p>
    <w:bookmarkEnd w:id="0"/>
    <w:p w14:paraId="437527A6" w14:textId="77777777" w:rsidR="00E831B3" w:rsidRDefault="00E831B3" w:rsidP="00B91D3E">
      <w:pPr>
        <w:pStyle w:val="References"/>
      </w:pPr>
    </w:p>
    <w:sectPr w:rsidR="00E831B3" w:rsidSect="00FD03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3682" w14:textId="77777777" w:rsidR="006D59F0" w:rsidRPr="00B844FE" w:rsidRDefault="006D59F0" w:rsidP="00B844FE">
      <w:r>
        <w:separator/>
      </w:r>
    </w:p>
  </w:endnote>
  <w:endnote w:type="continuationSeparator" w:id="0">
    <w:p w14:paraId="68F817BF" w14:textId="77777777" w:rsidR="006D59F0" w:rsidRPr="00B844FE" w:rsidRDefault="006D59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76D5" w14:textId="5CE81F2B" w:rsidR="009D04C4" w:rsidRDefault="009D04C4" w:rsidP="00FD03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A7202">
      <w:rPr>
        <w:rStyle w:val="PageNumber"/>
        <w:noProof/>
      </w:rPr>
      <w:t>1</w:t>
    </w:r>
    <w:r>
      <w:rPr>
        <w:rStyle w:val="PageNumber"/>
      </w:rPr>
      <w:fldChar w:fldCharType="end"/>
    </w:r>
  </w:p>
  <w:p w14:paraId="57D9B1A4" w14:textId="77777777" w:rsidR="009D04C4" w:rsidRPr="009D04C4" w:rsidRDefault="009D04C4" w:rsidP="009D0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EEC1" w14:textId="76EF0324" w:rsidR="00FD03FE" w:rsidRDefault="00FD03FE" w:rsidP="00E86E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E1EAFAC" w14:textId="77777777" w:rsidR="009D04C4" w:rsidRPr="00FD03FE" w:rsidRDefault="009D04C4" w:rsidP="00FD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C86E" w14:textId="77777777" w:rsidR="006D59F0" w:rsidRPr="00B844FE" w:rsidRDefault="006D59F0" w:rsidP="00B844FE">
      <w:r>
        <w:separator/>
      </w:r>
    </w:p>
  </w:footnote>
  <w:footnote w:type="continuationSeparator" w:id="0">
    <w:p w14:paraId="6B26062B" w14:textId="77777777" w:rsidR="006D59F0" w:rsidRPr="00B844FE" w:rsidRDefault="006D59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E407" w14:textId="77777777" w:rsidR="009D04C4" w:rsidRPr="009D04C4" w:rsidRDefault="009D04C4" w:rsidP="009D04C4">
    <w:pPr>
      <w:pStyle w:val="Header"/>
    </w:pPr>
    <w:r>
      <w:t>CS for HB 3091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FDB0" w14:textId="7BB36B7D" w:rsidR="00B91D3E" w:rsidRDefault="00B91D3E">
    <w:pPr>
      <w:pStyle w:val="Header"/>
    </w:pPr>
    <w:r>
      <w:t>CS for HB 3091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3F7"/>
    <w:multiLevelType w:val="hybridMultilevel"/>
    <w:tmpl w:val="01FA5020"/>
    <w:lvl w:ilvl="0" w:tplc="363AE096">
      <w:start w:val="1"/>
      <w:numFmt w:val="lowerLetter"/>
      <w:suff w:val="nothing"/>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4014464">
    <w:abstractNumId w:val="1"/>
  </w:num>
  <w:num w:numId="2" w16cid:durableId="797843602">
    <w:abstractNumId w:val="1"/>
  </w:num>
  <w:num w:numId="3" w16cid:durableId="127501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B1"/>
    <w:rsid w:val="0000526A"/>
    <w:rsid w:val="00081D6D"/>
    <w:rsid w:val="00085D22"/>
    <w:rsid w:val="000C5C77"/>
    <w:rsid w:val="000E647E"/>
    <w:rsid w:val="000F22B7"/>
    <w:rsid w:val="0010070F"/>
    <w:rsid w:val="0015112E"/>
    <w:rsid w:val="00152DEB"/>
    <w:rsid w:val="001552E7"/>
    <w:rsid w:val="001566B4"/>
    <w:rsid w:val="00191A28"/>
    <w:rsid w:val="00194DE0"/>
    <w:rsid w:val="001C279E"/>
    <w:rsid w:val="001D459E"/>
    <w:rsid w:val="001D6656"/>
    <w:rsid w:val="002010BF"/>
    <w:rsid w:val="002131C6"/>
    <w:rsid w:val="00231AE5"/>
    <w:rsid w:val="0027011C"/>
    <w:rsid w:val="00274200"/>
    <w:rsid w:val="00275740"/>
    <w:rsid w:val="002A0269"/>
    <w:rsid w:val="002F3D50"/>
    <w:rsid w:val="00301F44"/>
    <w:rsid w:val="00303684"/>
    <w:rsid w:val="003143F5"/>
    <w:rsid w:val="00314854"/>
    <w:rsid w:val="00331B5A"/>
    <w:rsid w:val="00364F07"/>
    <w:rsid w:val="003B3FD9"/>
    <w:rsid w:val="003C51CD"/>
    <w:rsid w:val="003E1980"/>
    <w:rsid w:val="003E3163"/>
    <w:rsid w:val="004247A2"/>
    <w:rsid w:val="00436FDC"/>
    <w:rsid w:val="00493CF5"/>
    <w:rsid w:val="004B2795"/>
    <w:rsid w:val="004C13DD"/>
    <w:rsid w:val="004E3441"/>
    <w:rsid w:val="00547039"/>
    <w:rsid w:val="00562810"/>
    <w:rsid w:val="005A5366"/>
    <w:rsid w:val="006115E5"/>
    <w:rsid w:val="00637E73"/>
    <w:rsid w:val="006865E9"/>
    <w:rsid w:val="00691F3E"/>
    <w:rsid w:val="00694BFB"/>
    <w:rsid w:val="006A106B"/>
    <w:rsid w:val="006A6419"/>
    <w:rsid w:val="006C523D"/>
    <w:rsid w:val="006D4036"/>
    <w:rsid w:val="006D59F0"/>
    <w:rsid w:val="006E4B68"/>
    <w:rsid w:val="006F08F2"/>
    <w:rsid w:val="00700622"/>
    <w:rsid w:val="0070502F"/>
    <w:rsid w:val="00707A93"/>
    <w:rsid w:val="00725BAC"/>
    <w:rsid w:val="007E02CF"/>
    <w:rsid w:val="007F1CF5"/>
    <w:rsid w:val="00803A77"/>
    <w:rsid w:val="00834EDE"/>
    <w:rsid w:val="00836706"/>
    <w:rsid w:val="0084152D"/>
    <w:rsid w:val="0084529B"/>
    <w:rsid w:val="008736AA"/>
    <w:rsid w:val="0089231E"/>
    <w:rsid w:val="008D275D"/>
    <w:rsid w:val="008E70FD"/>
    <w:rsid w:val="009318F8"/>
    <w:rsid w:val="009345CD"/>
    <w:rsid w:val="00954B98"/>
    <w:rsid w:val="00974E0D"/>
    <w:rsid w:val="00980327"/>
    <w:rsid w:val="009C1EA5"/>
    <w:rsid w:val="009D04C4"/>
    <w:rsid w:val="009F1067"/>
    <w:rsid w:val="00A1494B"/>
    <w:rsid w:val="00A31E01"/>
    <w:rsid w:val="00A527AD"/>
    <w:rsid w:val="00A718CF"/>
    <w:rsid w:val="00A72E7C"/>
    <w:rsid w:val="00A87B1F"/>
    <w:rsid w:val="00A95E4E"/>
    <w:rsid w:val="00AC3B58"/>
    <w:rsid w:val="00AD58B1"/>
    <w:rsid w:val="00AE48A0"/>
    <w:rsid w:val="00AE61BE"/>
    <w:rsid w:val="00AF2B92"/>
    <w:rsid w:val="00B16F25"/>
    <w:rsid w:val="00B24422"/>
    <w:rsid w:val="00B80C20"/>
    <w:rsid w:val="00B844FE"/>
    <w:rsid w:val="00B91D3E"/>
    <w:rsid w:val="00BC562B"/>
    <w:rsid w:val="00BD306E"/>
    <w:rsid w:val="00C33014"/>
    <w:rsid w:val="00C33434"/>
    <w:rsid w:val="00C34869"/>
    <w:rsid w:val="00C42EB6"/>
    <w:rsid w:val="00C85096"/>
    <w:rsid w:val="00C93DB1"/>
    <w:rsid w:val="00CA02D2"/>
    <w:rsid w:val="00CB20EF"/>
    <w:rsid w:val="00CC26D0"/>
    <w:rsid w:val="00CD12CB"/>
    <w:rsid w:val="00CD36CF"/>
    <w:rsid w:val="00CF1DCA"/>
    <w:rsid w:val="00D27498"/>
    <w:rsid w:val="00D579FC"/>
    <w:rsid w:val="00D7428E"/>
    <w:rsid w:val="00D7435F"/>
    <w:rsid w:val="00D87EA0"/>
    <w:rsid w:val="00DA7202"/>
    <w:rsid w:val="00DD7D59"/>
    <w:rsid w:val="00DE526B"/>
    <w:rsid w:val="00DF101C"/>
    <w:rsid w:val="00DF199D"/>
    <w:rsid w:val="00E01542"/>
    <w:rsid w:val="00E31DBC"/>
    <w:rsid w:val="00E365F1"/>
    <w:rsid w:val="00E43FA4"/>
    <w:rsid w:val="00E57945"/>
    <w:rsid w:val="00E62F48"/>
    <w:rsid w:val="00E831B3"/>
    <w:rsid w:val="00EB203E"/>
    <w:rsid w:val="00EC1A80"/>
    <w:rsid w:val="00EE0466"/>
    <w:rsid w:val="00EE70CB"/>
    <w:rsid w:val="00F01B45"/>
    <w:rsid w:val="00F23775"/>
    <w:rsid w:val="00F41CA2"/>
    <w:rsid w:val="00F443C0"/>
    <w:rsid w:val="00F62EFB"/>
    <w:rsid w:val="00F71750"/>
    <w:rsid w:val="00F939A4"/>
    <w:rsid w:val="00FA7B09"/>
    <w:rsid w:val="00FC1982"/>
    <w:rsid w:val="00FD03FE"/>
    <w:rsid w:val="00FD0527"/>
    <w:rsid w:val="00FE067E"/>
    <w:rsid w:val="00FF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9E75F"/>
  <w15:chartTrackingRefBased/>
  <w15:docId w15:val="{C2D667C6-A15B-4FCF-9204-5F1A6286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D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F39907B0249AA89644B5BD9401F8B"/>
        <w:category>
          <w:name w:val="General"/>
          <w:gallery w:val="placeholder"/>
        </w:category>
        <w:types>
          <w:type w:val="bbPlcHdr"/>
        </w:types>
        <w:behaviors>
          <w:behavior w:val="content"/>
        </w:behaviors>
        <w:guid w:val="{43CCFB4E-E361-47FD-B1F0-785E6E5130DF}"/>
      </w:docPartPr>
      <w:docPartBody>
        <w:p w:rsidR="005C3015" w:rsidRDefault="009E663F">
          <w:pPr>
            <w:pStyle w:val="584F39907B0249AA89644B5BD9401F8B"/>
          </w:pPr>
          <w:r w:rsidRPr="00B844FE">
            <w:t>Prefix Text</w:t>
          </w:r>
        </w:p>
      </w:docPartBody>
    </w:docPart>
    <w:docPart>
      <w:docPartPr>
        <w:name w:val="48D58DAEECF54B24BE1A8164D0BAA439"/>
        <w:category>
          <w:name w:val="General"/>
          <w:gallery w:val="placeholder"/>
        </w:category>
        <w:types>
          <w:type w:val="bbPlcHdr"/>
        </w:types>
        <w:behaviors>
          <w:behavior w:val="content"/>
        </w:behaviors>
        <w:guid w:val="{FF0AF817-B016-4FDC-B4B8-AD22FD534DDD}"/>
      </w:docPartPr>
      <w:docPartBody>
        <w:p w:rsidR="005C3015" w:rsidRDefault="009E663F">
          <w:pPr>
            <w:pStyle w:val="48D58DAEECF54B24BE1A8164D0BAA439"/>
          </w:pPr>
          <w:r w:rsidRPr="00B844FE">
            <w:t>[Type here]</w:t>
          </w:r>
        </w:p>
      </w:docPartBody>
    </w:docPart>
    <w:docPart>
      <w:docPartPr>
        <w:name w:val="53C7124E141E4722A1325230DC41CC28"/>
        <w:category>
          <w:name w:val="General"/>
          <w:gallery w:val="placeholder"/>
        </w:category>
        <w:types>
          <w:type w:val="bbPlcHdr"/>
        </w:types>
        <w:behaviors>
          <w:behavior w:val="content"/>
        </w:behaviors>
        <w:guid w:val="{034166C5-748C-46EA-80A3-ED7ED70949C4}"/>
      </w:docPartPr>
      <w:docPartBody>
        <w:p w:rsidR="005C3015" w:rsidRDefault="009E663F">
          <w:pPr>
            <w:pStyle w:val="53C7124E141E4722A1325230DC41CC28"/>
          </w:pPr>
          <w:r w:rsidRPr="00B844FE">
            <w:t>Number</w:t>
          </w:r>
        </w:p>
      </w:docPartBody>
    </w:docPart>
    <w:docPart>
      <w:docPartPr>
        <w:name w:val="56BA6C2317384329990F8129D8992FE1"/>
        <w:category>
          <w:name w:val="General"/>
          <w:gallery w:val="placeholder"/>
        </w:category>
        <w:types>
          <w:type w:val="bbPlcHdr"/>
        </w:types>
        <w:behaviors>
          <w:behavior w:val="content"/>
        </w:behaviors>
        <w:guid w:val="{1DCDF7D9-0BF0-4F50-A9D4-228519760D69}"/>
      </w:docPartPr>
      <w:docPartBody>
        <w:p w:rsidR="005C3015" w:rsidRDefault="009E663F">
          <w:pPr>
            <w:pStyle w:val="56BA6C2317384329990F8129D8992F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F7"/>
    <w:rsid w:val="000C4D11"/>
    <w:rsid w:val="001C1DE3"/>
    <w:rsid w:val="00475D2C"/>
    <w:rsid w:val="004F6C24"/>
    <w:rsid w:val="005C3015"/>
    <w:rsid w:val="006A4343"/>
    <w:rsid w:val="00986F14"/>
    <w:rsid w:val="009E663F"/>
    <w:rsid w:val="00B35EB5"/>
    <w:rsid w:val="00B91C86"/>
    <w:rsid w:val="00CD7ADA"/>
    <w:rsid w:val="00F324F7"/>
    <w:rsid w:val="00F4448C"/>
    <w:rsid w:val="00FD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4F39907B0249AA89644B5BD9401F8B">
    <w:name w:val="584F39907B0249AA89644B5BD9401F8B"/>
  </w:style>
  <w:style w:type="paragraph" w:customStyle="1" w:styleId="48D58DAEECF54B24BE1A8164D0BAA439">
    <w:name w:val="48D58DAEECF54B24BE1A8164D0BAA439"/>
  </w:style>
  <w:style w:type="paragraph" w:customStyle="1" w:styleId="53C7124E141E4722A1325230DC41CC28">
    <w:name w:val="53C7124E141E4722A1325230DC41CC28"/>
  </w:style>
  <w:style w:type="character" w:styleId="PlaceholderText">
    <w:name w:val="Placeholder Text"/>
    <w:basedOn w:val="DefaultParagraphFont"/>
    <w:uiPriority w:val="99"/>
    <w:semiHidden/>
    <w:rsid w:val="00F324F7"/>
    <w:rPr>
      <w:color w:val="808080"/>
    </w:rPr>
  </w:style>
  <w:style w:type="paragraph" w:customStyle="1" w:styleId="56BA6C2317384329990F8129D8992FE1">
    <w:name w:val="56BA6C2317384329990F8129D899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6</Pages>
  <Words>1040</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2023-01-31T18:48:00Z</cp:lastPrinted>
  <dcterms:created xsi:type="dcterms:W3CDTF">2023-01-31T18:48:00Z</dcterms:created>
  <dcterms:modified xsi:type="dcterms:W3CDTF">2023-01-31T18:48:00Z</dcterms:modified>
</cp:coreProperties>
</file>